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1CA4C" w14:textId="6D6D321D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STATUT</w:t>
      </w:r>
    </w:p>
    <w:p w14:paraId="583AA00C" w14:textId="11287840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Zespołu Świetlic Środowiskowych w Nowym Sączu</w:t>
      </w:r>
    </w:p>
    <w:p w14:paraId="5589DDCE" w14:textId="77777777" w:rsidR="00413AB5" w:rsidRPr="00AB6C75" w:rsidRDefault="00413AB5" w:rsidP="00413AB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1ACF6A" w14:textId="7586F59F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Rozdział 1.</w:t>
      </w:r>
    </w:p>
    <w:p w14:paraId="0B93F44C" w14:textId="3F47BE3E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Przepisy wstępne</w:t>
      </w:r>
    </w:p>
    <w:p w14:paraId="3E5A2318" w14:textId="77777777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E7B89" w14:textId="513A635A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§ 1.</w:t>
      </w:r>
      <w:r w:rsidRPr="00AB6C75">
        <w:rPr>
          <w:rFonts w:ascii="Times New Roman" w:hAnsi="Times New Roman" w:cs="Times New Roman"/>
          <w:sz w:val="28"/>
          <w:szCs w:val="28"/>
        </w:rPr>
        <w:t xml:space="preserve"> Zespół Świetlic Środowiskowych w Nowym Sączu zwany dalej „Zespołem Świetlic” jest jednostką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organizacyjną Miasta Nowy Sącz, działającą na zasadach określonych dla jednostek budżetowych.</w:t>
      </w:r>
    </w:p>
    <w:p w14:paraId="3E7F0BB6" w14:textId="1F4225F5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§ 2.</w:t>
      </w:r>
      <w:r w:rsidRPr="00AB6C75">
        <w:rPr>
          <w:rFonts w:ascii="Times New Roman" w:hAnsi="Times New Roman" w:cs="Times New Roman"/>
          <w:sz w:val="28"/>
          <w:szCs w:val="28"/>
        </w:rPr>
        <w:t xml:space="preserve"> 1. Siedziba Zespołu Świetlic mieści się w budynku Miejskiego Przedsiębiorstwa Energetyki Cieplnej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przy ul. Barbackiego 64 w Nowym Sączu.</w:t>
      </w:r>
    </w:p>
    <w:p w14:paraId="2AF1264D" w14:textId="549D68D4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2. Terenem działania Zespołu Świetlic jest Miasto Nowy Sącz.</w:t>
      </w:r>
    </w:p>
    <w:p w14:paraId="00572202" w14:textId="35CB7684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§ 3.</w:t>
      </w:r>
      <w:r w:rsidRPr="00AB6C75">
        <w:rPr>
          <w:rFonts w:ascii="Times New Roman" w:hAnsi="Times New Roman" w:cs="Times New Roman"/>
          <w:sz w:val="28"/>
          <w:szCs w:val="28"/>
        </w:rPr>
        <w:t xml:space="preserve"> Zespół Świetlic działa na podstawie obowiązującego prawa, a w szczególności:</w:t>
      </w:r>
    </w:p>
    <w:p w14:paraId="29C04586" w14:textId="598E7633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1. Ustawy z dnia 9 czerwca 2011 r., o wspieraniu rodziny i systemie pieczy zastępczej;</w:t>
      </w:r>
    </w:p>
    <w:p w14:paraId="5037F242" w14:textId="495970F9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2. Ustawy z dnia 5 czerwca 1998 r., o samorządzie powiatowym;</w:t>
      </w:r>
    </w:p>
    <w:p w14:paraId="0D55A845" w14:textId="074FD042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3. Ustawy z dnia 27 sierpnia 2009 r., o finansach publicznych;</w:t>
      </w:r>
    </w:p>
    <w:p w14:paraId="3501ABE6" w14:textId="1A288072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4. Gminnego Programu Profilaktyki i Rozwiązywania Problemów Alkoholowych oraz Przeciwdziałania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Narkomanii  dla Miasta Nowego Sącza uchwalanego przez Radę Miasta Nowego Sącza, zgodnie z art. 41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ust. 2 ustawy z dnia 26 października 1982 r., o wychowaniu trzeźwości i przeciwdziałaniu alkoholizmowi.</w:t>
      </w:r>
    </w:p>
    <w:p w14:paraId="70595EEE" w14:textId="5D4B9521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5. Nadzór nad działalnością Zespołu Świetlic sprawuje Prezydent Miasta Nowego Sącza, poprzez Wydział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Ochrony Zdrowia i Pomocy Społecznej Urzędu Miasta Nowego Sącza.</w:t>
      </w:r>
    </w:p>
    <w:p w14:paraId="4D07CCC7" w14:textId="77777777" w:rsidR="00413AB5" w:rsidRPr="00AB6C75" w:rsidRDefault="00413AB5" w:rsidP="00413AB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9BBC95" w14:textId="250F0A38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Rozdział 2.</w:t>
      </w:r>
    </w:p>
    <w:p w14:paraId="049E7E2B" w14:textId="23013001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Cele i zadania Zespołu Świetlic</w:t>
      </w:r>
    </w:p>
    <w:p w14:paraId="7F9B597F" w14:textId="77777777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8E8CD" w14:textId="7DF640A6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§ 4</w:t>
      </w:r>
      <w:r w:rsidRPr="00AB6C75">
        <w:rPr>
          <w:rFonts w:ascii="Times New Roman" w:hAnsi="Times New Roman" w:cs="Times New Roman"/>
          <w:sz w:val="28"/>
          <w:szCs w:val="28"/>
        </w:rPr>
        <w:t>. 1. Celem Zespołu Świetlic jest zapewnienie wszechstronnej pomocy dzieciom i młodzieży zagrożonej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 xml:space="preserve">wykluczeniem społecznym, w szczególności </w:t>
      </w:r>
      <w:r w:rsidRPr="00AB6C75">
        <w:rPr>
          <w:rFonts w:ascii="Times New Roman" w:hAnsi="Times New Roman" w:cs="Times New Roman"/>
          <w:sz w:val="28"/>
          <w:szCs w:val="28"/>
        </w:rPr>
        <w:lastRenderedPageBreak/>
        <w:t>przez opiekę i wychowanie, pomoc w nauce, organizacje czasu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wolnego, zabawę i zajęcia sportowe oraz rozwój zainteresowań.</w:t>
      </w:r>
    </w:p>
    <w:p w14:paraId="3A93A25C" w14:textId="0A9E2E45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2. Zespół Świetlic realizuje zadania wpisane do Gminnego Programu Profilaktyki i Rozwiązywania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Problemów Alkoholowych oraz Przeciwdziałania Narkomanii  dla Miasta Nowego Sącza.</w:t>
      </w:r>
    </w:p>
    <w:p w14:paraId="4CC87A1D" w14:textId="36143583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3. Do zadań Zespołu Świetlic należy:</w:t>
      </w:r>
    </w:p>
    <w:p w14:paraId="42018A72" w14:textId="4055A593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a) zapewnianie opieki nad wychowankami w godzinach pozalekcyjnych;</w:t>
      </w:r>
    </w:p>
    <w:p w14:paraId="5028FE12" w14:textId="30BDE114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b) organizacja czasu wolnego;</w:t>
      </w:r>
    </w:p>
    <w:p w14:paraId="4FA7DD64" w14:textId="7F708C96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c) pomoc w nauce, edukacja wyrównawcza;</w:t>
      </w:r>
    </w:p>
    <w:p w14:paraId="75E531E5" w14:textId="1BCE4BE8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d) rozbudzenie i rozwijanie zainteresowań w ramach zajęć tematycznych: plastycznych, muzycznych,</w:t>
      </w:r>
    </w:p>
    <w:p w14:paraId="74B825F5" w14:textId="5442CF08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sportowych i innych;</w:t>
      </w:r>
    </w:p>
    <w:p w14:paraId="57952D4D" w14:textId="220D5840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e) wspieranie w rozwiązywaniu problemów szkolnych, rodzinnych i rówieśniczych;</w:t>
      </w:r>
    </w:p>
    <w:p w14:paraId="0BE23FED" w14:textId="4F8E95DF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f) kształtowanie postaw społecznych przez opiekę nad młodszymi dziećmi, wspólne obchodzenie świąt, zajęcia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integracyjne w grupach;</w:t>
      </w:r>
    </w:p>
    <w:p w14:paraId="01BB2451" w14:textId="0F2424A3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g) organizowanie wycieczek krajoznawczo - turystycznych, organizowanie terapeutycznych form wypoczynku;</w:t>
      </w:r>
    </w:p>
    <w:p w14:paraId="036CFA44" w14:textId="789E4C4B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h) pomoc w zapewnieniu wsparcia materialnego, psychologiczno - pedagogicznego i innego;</w:t>
      </w:r>
    </w:p>
    <w:p w14:paraId="06C9B716" w14:textId="6BE1BEBC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i) inicjowanie integracji międzypokoleniowej;</w:t>
      </w:r>
    </w:p>
    <w:p w14:paraId="16C59FFF" w14:textId="41A30FDD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j) prowadzenie działalności kulturalno-oświatowej adresowanej do różnych grup wiekowych społeczności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lokalnej, w tym szczególnie dzieci i młodzieży;</w:t>
      </w:r>
    </w:p>
    <w:p w14:paraId="03C705F6" w14:textId="6A1037E6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k) współpraca z organizacjami pozarządowymi zarejestrowanymi w Nowym Sączu oraz nieformalnymi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grupami mieszkańców Nowego Sącza.</w:t>
      </w:r>
    </w:p>
    <w:p w14:paraId="66402322" w14:textId="5C938472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4. Zespół Świetlic realizuje zadania we współpracy z rodzicami (opiekunami prawnymi) dziecka oraz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innymi instytucjami, kierując się dobrem dziecka i jego rodziny, poszanowaniem praw dziecka oraz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z zachowaniem zasady poufności.</w:t>
      </w:r>
    </w:p>
    <w:p w14:paraId="5C74EEEA" w14:textId="7F90CE6A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5. Zespół Świetlic realizując zadania statutowe prowadzi na terenie Miasta Nowego Sącza świetlice i w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miarę potrzeb organizacyjnych kluby młodzieżowe.</w:t>
      </w:r>
    </w:p>
    <w:p w14:paraId="45B2C045" w14:textId="3AD21223" w:rsidR="00413AB5" w:rsidRPr="00AB6C75" w:rsidRDefault="00413AB5" w:rsidP="00495DCC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lastRenderedPageBreak/>
        <w:t>6. Zespół Świetlic może prowadzić zajęcia otwarte dla dzieci nie będących wychowankami,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organizować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wycieczki, imprezy środowiskowe, integracyjne i inne formy pracy środowiskowej z dzieckiem.</w:t>
      </w:r>
    </w:p>
    <w:p w14:paraId="280E9A04" w14:textId="322756DD" w:rsidR="00495DCC" w:rsidRPr="00AB6C75" w:rsidRDefault="00495DCC" w:rsidP="00495D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7.</w:t>
      </w:r>
      <w:r w:rsidR="004145DC" w:rsidRPr="00AB6C75">
        <w:rPr>
          <w:rFonts w:ascii="Times New Roman" w:hAnsi="Times New Roman" w:cs="Times New Roman"/>
          <w:sz w:val="28"/>
          <w:szCs w:val="28"/>
        </w:rPr>
        <w:t xml:space="preserve"> Zespół Świetlic realizuje projekt pn. </w:t>
      </w:r>
      <w:r w:rsidR="004145DC" w:rsidRPr="00AB6C75">
        <w:rPr>
          <w:rStyle w:val="Uwydatnienie"/>
          <w:rFonts w:ascii="Times New Roman" w:hAnsi="Times New Roman" w:cs="Times New Roman"/>
          <w:sz w:val="28"/>
          <w:szCs w:val="28"/>
        </w:rPr>
        <w:t>„Kompleksowe wsparcie usług społecznych w Sądeckim Obszarze Funkcjonalnym”</w:t>
      </w:r>
      <w:r w:rsidR="004145DC" w:rsidRPr="00AB6C75">
        <w:rPr>
          <w:rFonts w:ascii="Times New Roman" w:hAnsi="Times New Roman" w:cs="Times New Roman"/>
          <w:sz w:val="28"/>
          <w:szCs w:val="28"/>
        </w:rPr>
        <w:t xml:space="preserve">, będący dofinansowaną z Funduszy Europejskich operacją o znaczeniu strategicznym dla Małopolski. Projekt realizowany jest w ramach programu </w:t>
      </w:r>
      <w:r w:rsidR="004145DC" w:rsidRPr="00AB6C75">
        <w:rPr>
          <w:rStyle w:val="Pogrubienie"/>
          <w:rFonts w:ascii="Times New Roman" w:hAnsi="Times New Roman" w:cs="Times New Roman"/>
          <w:b w:val="0"/>
          <w:sz w:val="28"/>
          <w:szCs w:val="28"/>
        </w:rPr>
        <w:t>Fundusze Europejskie dla Małopolski 2021–2027</w:t>
      </w:r>
      <w:r w:rsidR="004145DC" w:rsidRPr="00AB6C7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145DC" w:rsidRPr="00AB6C75">
        <w:rPr>
          <w:rFonts w:ascii="Times New Roman" w:hAnsi="Times New Roman" w:cs="Times New Roman"/>
          <w:sz w:val="28"/>
          <w:szCs w:val="28"/>
        </w:rPr>
        <w:t>w ramach działania</w:t>
      </w:r>
      <w:r w:rsidR="004145DC" w:rsidRPr="00AB6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45DC" w:rsidRPr="00AB6C75">
        <w:rPr>
          <w:rStyle w:val="Pogrubienie"/>
          <w:rFonts w:ascii="Times New Roman" w:hAnsi="Times New Roman" w:cs="Times New Roman"/>
          <w:b w:val="0"/>
          <w:sz w:val="28"/>
          <w:szCs w:val="28"/>
        </w:rPr>
        <w:t>6.33 „Wsparcie usług społecznych w regionie – ZIT”</w:t>
      </w:r>
      <w:r w:rsidR="004145DC" w:rsidRPr="00AB6C7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145DC" w:rsidRPr="00AB6C75">
        <w:rPr>
          <w:rFonts w:ascii="Times New Roman" w:hAnsi="Times New Roman" w:cs="Times New Roman"/>
          <w:sz w:val="28"/>
          <w:szCs w:val="28"/>
        </w:rPr>
        <w:t>Priorytetu</w:t>
      </w:r>
      <w:r w:rsidR="004145DC" w:rsidRPr="00AB6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45DC" w:rsidRPr="00AB6C75">
        <w:rPr>
          <w:rStyle w:val="Pogrubienie"/>
          <w:rFonts w:ascii="Times New Roman" w:hAnsi="Times New Roman" w:cs="Times New Roman"/>
          <w:b w:val="0"/>
          <w:sz w:val="28"/>
          <w:szCs w:val="28"/>
        </w:rPr>
        <w:t>6 Fundusze europejskie dla rynku pracy, edukacji i włączenia społecznego</w:t>
      </w:r>
      <w:r w:rsidR="004145DC" w:rsidRPr="00AB6C7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145DC" w:rsidRPr="00AB6C75">
        <w:rPr>
          <w:rFonts w:ascii="Times New Roman" w:hAnsi="Times New Roman" w:cs="Times New Roman"/>
          <w:sz w:val="28"/>
          <w:szCs w:val="28"/>
        </w:rPr>
        <w:t>współfinansowanego ze środków</w:t>
      </w:r>
      <w:r w:rsidR="004145DC" w:rsidRPr="00AB6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45DC" w:rsidRPr="00AB6C75">
        <w:rPr>
          <w:rStyle w:val="Pogrubienie"/>
          <w:rFonts w:ascii="Times New Roman" w:hAnsi="Times New Roman" w:cs="Times New Roman"/>
          <w:b w:val="0"/>
          <w:sz w:val="28"/>
          <w:szCs w:val="28"/>
        </w:rPr>
        <w:t>Europejskiego Funduszu Społecznego Plus</w:t>
      </w:r>
      <w:r w:rsidR="004145DC" w:rsidRPr="00AB6C75">
        <w:rPr>
          <w:rFonts w:ascii="Times New Roman" w:hAnsi="Times New Roman" w:cs="Times New Roman"/>
          <w:b/>
          <w:sz w:val="28"/>
          <w:szCs w:val="28"/>
        </w:rPr>
        <w:t>.</w:t>
      </w:r>
    </w:p>
    <w:p w14:paraId="04E57935" w14:textId="77777777" w:rsidR="007A2846" w:rsidRPr="00AB6C75" w:rsidRDefault="007A2846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6E6CBD" w14:textId="01787321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Rozdział 3.</w:t>
      </w:r>
    </w:p>
    <w:p w14:paraId="724E5889" w14:textId="05C553C1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Organizacja Zespołu Świetlic</w:t>
      </w:r>
    </w:p>
    <w:p w14:paraId="7E2AB4E7" w14:textId="77777777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4D19D" w14:textId="73069744" w:rsidR="00075522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§ 5.</w:t>
      </w:r>
      <w:r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="00075522" w:rsidRPr="00AB6C75">
        <w:rPr>
          <w:rFonts w:ascii="Times New Roman" w:hAnsi="Times New Roman" w:cs="Times New Roman"/>
          <w:sz w:val="28"/>
          <w:szCs w:val="28"/>
        </w:rPr>
        <w:t>1. W skład Zespołu Świetlic wchodzą następujące świetlice:</w:t>
      </w:r>
    </w:p>
    <w:p w14:paraId="5EE601F0" w14:textId="748DC39A" w:rsidR="00075522" w:rsidRPr="00AB6C75" w:rsidRDefault="00075522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a) świetlica na osiedlu Barskie, ul. Broniewskiego 5;</w:t>
      </w:r>
    </w:p>
    <w:p w14:paraId="7D95DCD3" w14:textId="48114EFD" w:rsidR="00075522" w:rsidRPr="00AB6C75" w:rsidRDefault="00075522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b) świetlica na osiedlu Centrum, Aleje Wolności 39A;</w:t>
      </w:r>
    </w:p>
    <w:p w14:paraId="5B10158D" w14:textId="7BE9A9C6" w:rsidR="00075522" w:rsidRPr="00AB6C75" w:rsidRDefault="00075522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 xml:space="preserve">c) świetlica na osiedlu Gorzków, ul. </w:t>
      </w:r>
      <w:proofErr w:type="spellStart"/>
      <w:r w:rsidRPr="00AB6C75">
        <w:rPr>
          <w:rFonts w:ascii="Times New Roman" w:hAnsi="Times New Roman" w:cs="Times New Roman"/>
          <w:sz w:val="28"/>
          <w:szCs w:val="28"/>
        </w:rPr>
        <w:t>Freislera</w:t>
      </w:r>
      <w:proofErr w:type="spellEnd"/>
      <w:r w:rsidRPr="00AB6C75">
        <w:rPr>
          <w:rFonts w:ascii="Times New Roman" w:hAnsi="Times New Roman" w:cs="Times New Roman"/>
          <w:sz w:val="28"/>
          <w:szCs w:val="28"/>
        </w:rPr>
        <w:t xml:space="preserve"> 4a;</w:t>
      </w:r>
    </w:p>
    <w:p w14:paraId="4E22FA0E" w14:textId="3F605469" w:rsidR="00075522" w:rsidRPr="00AB6C75" w:rsidRDefault="00075522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d) świetlica na osiedlu Helena, ul. Starowiejska 2;</w:t>
      </w:r>
    </w:p>
    <w:p w14:paraId="6D932598" w14:textId="097E5400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e) świetlica na osiedlu Kaduk, ul. Grunwaldzka 41A;</w:t>
      </w:r>
    </w:p>
    <w:p w14:paraId="76E252F9" w14:textId="6716BC70" w:rsidR="00075522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f) świetlica na osiedlu Kilińskiego, ul. Stolarska 28;</w:t>
      </w:r>
    </w:p>
    <w:p w14:paraId="6E47FCB0" w14:textId="5607436E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g) świetlica na osiedlu Kochanowskiego, ul. Kołłątaja 13;</w:t>
      </w:r>
    </w:p>
    <w:p w14:paraId="6FB2A933" w14:textId="0710B76A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h) świetlica na osiedlu Nawojowska, ul. Kusocińskiego 4a;</w:t>
      </w:r>
    </w:p>
    <w:p w14:paraId="275901DA" w14:textId="13E0ACFC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i) świetlica na osiedlu Przydworcowe, ul. Żółkiewskiego 23;</w:t>
      </w:r>
    </w:p>
    <w:p w14:paraId="2D59030F" w14:textId="51DFD906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j) świetlica na osiedlu Stare Miasto, ul. Romanowskiego 2;</w:t>
      </w:r>
    </w:p>
    <w:p w14:paraId="1395A6DB" w14:textId="740914BA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k) świetlica na osiedlu Szujskiego, ul. Sienkiewicza 17;</w:t>
      </w:r>
    </w:p>
    <w:p w14:paraId="1B6D201B" w14:textId="10A37410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l) świetlica na osiedlu Wólki, ul. Barbackiego 64;</w:t>
      </w:r>
    </w:p>
    <w:p w14:paraId="69A83CB0" w14:textId="6FFDC670" w:rsidR="007A2846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m) Świetlica Integracyjna „Promyczek”, ul. Jana Pawła II 40/27.</w:t>
      </w:r>
    </w:p>
    <w:p w14:paraId="2F74FEBD" w14:textId="6028684D" w:rsidR="00413AB5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2</w:t>
      </w:r>
      <w:r w:rsidR="00413AB5" w:rsidRPr="00AB6C75">
        <w:rPr>
          <w:rFonts w:ascii="Times New Roman" w:hAnsi="Times New Roman" w:cs="Times New Roman"/>
          <w:sz w:val="28"/>
          <w:szCs w:val="28"/>
        </w:rPr>
        <w:t>. Zespołem Świetlic kieruje Dyrektor, który reprezentuje go na zewnątrz, ponosi odpowiedzialność za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="00413AB5" w:rsidRPr="00AB6C75">
        <w:rPr>
          <w:rFonts w:ascii="Times New Roman" w:hAnsi="Times New Roman" w:cs="Times New Roman"/>
          <w:sz w:val="28"/>
          <w:szCs w:val="28"/>
        </w:rPr>
        <w:t>jego organizację, działania i funkcjonowanie.</w:t>
      </w:r>
    </w:p>
    <w:p w14:paraId="365D6AC8" w14:textId="7FCE0A20" w:rsidR="00413AB5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13AB5" w:rsidRPr="00AB6C75">
        <w:rPr>
          <w:rFonts w:ascii="Times New Roman" w:hAnsi="Times New Roman" w:cs="Times New Roman"/>
          <w:sz w:val="28"/>
          <w:szCs w:val="28"/>
        </w:rPr>
        <w:t>. Dyrektora zatrudnia i zwalnia Prezydent Miasta Nowego Sącza.</w:t>
      </w:r>
    </w:p>
    <w:p w14:paraId="11E758A3" w14:textId="00A27321" w:rsidR="00413AB5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4</w:t>
      </w:r>
      <w:r w:rsidR="00413AB5" w:rsidRPr="00AB6C75">
        <w:rPr>
          <w:rFonts w:ascii="Times New Roman" w:hAnsi="Times New Roman" w:cs="Times New Roman"/>
          <w:sz w:val="28"/>
          <w:szCs w:val="28"/>
        </w:rPr>
        <w:t>. Dyrektor wykonuje swoje obowiązki przy pomocy Głównego Księgowego i pozostałych pracowników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="00413AB5" w:rsidRPr="00AB6C75">
        <w:rPr>
          <w:rFonts w:ascii="Times New Roman" w:hAnsi="Times New Roman" w:cs="Times New Roman"/>
          <w:sz w:val="28"/>
          <w:szCs w:val="28"/>
        </w:rPr>
        <w:t>Zespołu Świetlic.</w:t>
      </w:r>
    </w:p>
    <w:p w14:paraId="73403336" w14:textId="4A42455C" w:rsidR="00413AB5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5</w:t>
      </w:r>
      <w:r w:rsidR="00413AB5" w:rsidRPr="00AB6C75">
        <w:rPr>
          <w:rFonts w:ascii="Times New Roman" w:hAnsi="Times New Roman" w:cs="Times New Roman"/>
          <w:sz w:val="28"/>
          <w:szCs w:val="28"/>
        </w:rPr>
        <w:t>. Dyrektor zatrudnia Głównego Księgowego oraz pozostałych pracowników.</w:t>
      </w:r>
    </w:p>
    <w:p w14:paraId="00F9A232" w14:textId="1FD7EA07" w:rsidR="00413AB5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6</w:t>
      </w:r>
      <w:r w:rsidR="00413AB5" w:rsidRPr="00AB6C75">
        <w:rPr>
          <w:rFonts w:ascii="Times New Roman" w:hAnsi="Times New Roman" w:cs="Times New Roman"/>
          <w:sz w:val="28"/>
          <w:szCs w:val="28"/>
        </w:rPr>
        <w:t>. Dyrektor wykonuje czynności pracodawcy w stosunku do osób zatrudnionych w Zespole Świetlic.</w:t>
      </w:r>
    </w:p>
    <w:p w14:paraId="32A18A53" w14:textId="7C025B60" w:rsidR="00413AB5" w:rsidRPr="00AB6C75" w:rsidRDefault="007A2846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7</w:t>
      </w:r>
      <w:r w:rsidR="00413AB5" w:rsidRPr="00AB6C75">
        <w:rPr>
          <w:rFonts w:ascii="Times New Roman" w:hAnsi="Times New Roman" w:cs="Times New Roman"/>
          <w:sz w:val="28"/>
          <w:szCs w:val="28"/>
        </w:rPr>
        <w:t>. Szczegółowy zakres działania Zespołu Świetlic oraz poszczególnych świetlic i klubów młodzieżowych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="00413AB5" w:rsidRPr="00AB6C75">
        <w:rPr>
          <w:rFonts w:ascii="Times New Roman" w:hAnsi="Times New Roman" w:cs="Times New Roman"/>
          <w:sz w:val="28"/>
          <w:szCs w:val="28"/>
        </w:rPr>
        <w:t>określa regulamin organizacyjny opracowany przez Dyrektora, który podlega zatwierdzeniu przez Prezydenta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="00413AB5" w:rsidRPr="00AB6C75">
        <w:rPr>
          <w:rFonts w:ascii="Times New Roman" w:hAnsi="Times New Roman" w:cs="Times New Roman"/>
          <w:sz w:val="28"/>
          <w:szCs w:val="28"/>
        </w:rPr>
        <w:t>Miasta Nowego Sącza.</w:t>
      </w:r>
    </w:p>
    <w:p w14:paraId="204BE365" w14:textId="77777777" w:rsidR="00075522" w:rsidRPr="00AB6C75" w:rsidRDefault="00075522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445FED" w14:textId="596C06C0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Rozdział 4.</w:t>
      </w:r>
    </w:p>
    <w:p w14:paraId="2C20F5C5" w14:textId="71D591FE" w:rsidR="00413AB5" w:rsidRPr="00AB6C75" w:rsidRDefault="00413AB5" w:rsidP="00495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Gospodarka finansowa i mienie Zespołu Świetlic</w:t>
      </w:r>
    </w:p>
    <w:p w14:paraId="054036CA" w14:textId="7B8A9248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§ 6.</w:t>
      </w:r>
      <w:r w:rsidRPr="00AB6C75">
        <w:rPr>
          <w:rFonts w:ascii="Times New Roman" w:hAnsi="Times New Roman" w:cs="Times New Roman"/>
          <w:sz w:val="28"/>
          <w:szCs w:val="28"/>
        </w:rPr>
        <w:t xml:space="preserve"> 1. Zespół Świetlic prowadzi działalność na podstawie rocznego planu finansowego opracowanego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przez Dyrektora i zatwierdzonego przez Prezydenta Miasta Nowego Sącza.</w:t>
      </w:r>
    </w:p>
    <w:p w14:paraId="0B82A28D" w14:textId="71E5D580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2. Zespół Świetlic posiada wyodrębniony rachunek bankowy.</w:t>
      </w:r>
    </w:p>
    <w:p w14:paraId="55C9F28D" w14:textId="34ED2F35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3. Zespół Świetlic prowadzi gospodarkę finansową zgodnie z obowiązującymi przepisami dotyczącymi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zasad gospodarki finansowej jednostek budżetowych.</w:t>
      </w:r>
    </w:p>
    <w:p w14:paraId="3F6AED87" w14:textId="0FEE5A9B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4. Zespół Świetlic rozlicza się z wykonania planu finansowego z budżetem Miasta Nowego Sącza.</w:t>
      </w:r>
    </w:p>
    <w:p w14:paraId="6FE3F414" w14:textId="3FBED225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5. Dyrektor w celu realizacji zadań statutowych i ustawowych zaciąga zobowiązania pieniężne do</w:t>
      </w:r>
      <w:r w:rsidR="00495DCC" w:rsidRPr="00AB6C75">
        <w:rPr>
          <w:rFonts w:ascii="Times New Roman" w:hAnsi="Times New Roman" w:cs="Times New Roman"/>
          <w:sz w:val="28"/>
          <w:szCs w:val="28"/>
        </w:rPr>
        <w:t xml:space="preserve"> </w:t>
      </w:r>
      <w:r w:rsidRPr="00AB6C75">
        <w:rPr>
          <w:rFonts w:ascii="Times New Roman" w:hAnsi="Times New Roman" w:cs="Times New Roman"/>
          <w:sz w:val="28"/>
          <w:szCs w:val="28"/>
        </w:rPr>
        <w:t>wysokości kwot wydatków określonych w zatwierdzonym planie finansowym Zespołu Świetlic.</w:t>
      </w:r>
    </w:p>
    <w:p w14:paraId="17179BD4" w14:textId="25565D53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6. Zespół Świetlic gospodaruje mieniem komunalnym.</w:t>
      </w:r>
    </w:p>
    <w:p w14:paraId="7FC1D187" w14:textId="7D4711A4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sz w:val="28"/>
          <w:szCs w:val="28"/>
        </w:rPr>
        <w:t>7. Odpowiedzialność za prawidłowe gospodarowanie mieniem ponosi Dyrektor Zespołu Świetlic.</w:t>
      </w:r>
    </w:p>
    <w:p w14:paraId="47C68D26" w14:textId="77777777" w:rsidR="00495DCC" w:rsidRPr="00AB6C75" w:rsidRDefault="00495DCC" w:rsidP="00413AB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902D1E" w14:textId="1690B042" w:rsidR="00413AB5" w:rsidRPr="00AB6C75" w:rsidRDefault="00413AB5" w:rsidP="00413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Rozdział 5.</w:t>
      </w:r>
    </w:p>
    <w:p w14:paraId="5328FAA4" w14:textId="1ED46849" w:rsidR="00495DCC" w:rsidRPr="00AB6C75" w:rsidRDefault="00413AB5" w:rsidP="00495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14:paraId="479C8C3B" w14:textId="236366EA" w:rsidR="00413AB5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t>§ 7.</w:t>
      </w:r>
      <w:r w:rsidRPr="00AB6C75">
        <w:rPr>
          <w:rFonts w:ascii="Times New Roman" w:hAnsi="Times New Roman" w:cs="Times New Roman"/>
          <w:sz w:val="28"/>
          <w:szCs w:val="28"/>
        </w:rPr>
        <w:t xml:space="preserve"> Zmiana statutu wymaga formy właściwej dla jego ustanowienia.</w:t>
      </w:r>
    </w:p>
    <w:p w14:paraId="4867C531" w14:textId="5BBC9A02" w:rsidR="00625F36" w:rsidRPr="00AB6C75" w:rsidRDefault="00413AB5" w:rsidP="00413A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C75">
        <w:rPr>
          <w:rFonts w:ascii="Times New Roman" w:hAnsi="Times New Roman" w:cs="Times New Roman"/>
          <w:b/>
          <w:sz w:val="28"/>
          <w:szCs w:val="28"/>
        </w:rPr>
        <w:lastRenderedPageBreak/>
        <w:t>§ 8.</w:t>
      </w:r>
      <w:r w:rsidRPr="00AB6C75">
        <w:rPr>
          <w:rFonts w:ascii="Times New Roman" w:hAnsi="Times New Roman" w:cs="Times New Roman"/>
          <w:sz w:val="28"/>
          <w:szCs w:val="28"/>
        </w:rPr>
        <w:t xml:space="preserve"> W sprawach nieuregulowanych w statucie stosuje się przepisy obowiązującego prawa.</w:t>
      </w:r>
      <w:bookmarkStart w:id="0" w:name="_GoBack"/>
      <w:bookmarkEnd w:id="0"/>
    </w:p>
    <w:sectPr w:rsidR="00625F36" w:rsidRPr="00AB6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68"/>
    <w:rsid w:val="00046368"/>
    <w:rsid w:val="00075522"/>
    <w:rsid w:val="00413AB5"/>
    <w:rsid w:val="004145DC"/>
    <w:rsid w:val="00495DCC"/>
    <w:rsid w:val="00625F36"/>
    <w:rsid w:val="007A2846"/>
    <w:rsid w:val="00AB6C75"/>
    <w:rsid w:val="00D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DD6D"/>
  <w15:chartTrackingRefBased/>
  <w15:docId w15:val="{D7B9C0BF-FB4A-49E0-A50A-2F0B19A53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4145DC"/>
    <w:rPr>
      <w:i/>
      <w:iCs/>
    </w:rPr>
  </w:style>
  <w:style w:type="character" w:styleId="Pogrubienie">
    <w:name w:val="Strong"/>
    <w:basedOn w:val="Domylnaczcionkaakapitu"/>
    <w:uiPriority w:val="22"/>
    <w:qFormat/>
    <w:rsid w:val="004145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918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2025-08-04T07:15:00Z</dcterms:created>
  <dcterms:modified xsi:type="dcterms:W3CDTF">2025-08-26T09:40:00Z</dcterms:modified>
</cp:coreProperties>
</file>